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119DE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bookmarkStart w:id="0" w:name="_Hlk137732523"/>
      <w:r>
        <w:rPr>
          <w:rFonts w:ascii="Arial" w:eastAsia="Times New Roman" w:hAnsi="Arial" w:cs="Arial"/>
          <w:lang w:val="hr-BA" w:eastAsia="hr-HR"/>
        </w:rPr>
        <w:t>BOSNA I HERCEGOVINA</w:t>
      </w:r>
    </w:p>
    <w:p w14:paraId="6BFA4FBC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FEDERACIJA BOSNE I HERCEGOVINE</w:t>
      </w:r>
    </w:p>
    <w:p w14:paraId="7CD1C353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KANTON  SARAJEVO</w:t>
      </w:r>
    </w:p>
    <w:p w14:paraId="163F33E0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OPĆINA VOGOŠĆA</w:t>
      </w:r>
    </w:p>
    <w:p w14:paraId="11B5E16F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OPĆINSKI NAČELNIK</w:t>
      </w:r>
    </w:p>
    <w:p w14:paraId="099616A0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Služba za geodetske, imovinsko-pravne poslove,</w:t>
      </w:r>
    </w:p>
    <w:p w14:paraId="5DEEAD8C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 xml:space="preserve">i katastar nekretnina </w:t>
      </w:r>
    </w:p>
    <w:p w14:paraId="2884C142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07F6BBF3" w14:textId="7D57C468" w:rsidR="009D4073" w:rsidRDefault="009D4073" w:rsidP="009D4073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Broj: 08- 27-</w:t>
      </w:r>
      <w:r w:rsidR="000415D7">
        <w:rPr>
          <w:rFonts w:ascii="Arial" w:eastAsia="Times New Roman" w:hAnsi="Arial" w:cs="Arial"/>
          <w:lang w:val="hr-BA" w:eastAsia="hr-HR"/>
        </w:rPr>
        <w:t>579</w:t>
      </w:r>
      <w:r>
        <w:rPr>
          <w:rFonts w:ascii="Arial" w:eastAsia="Times New Roman" w:hAnsi="Arial" w:cs="Arial"/>
          <w:lang w:val="hr-BA" w:eastAsia="hr-HR"/>
        </w:rPr>
        <w:t xml:space="preserve">/26    </w:t>
      </w:r>
    </w:p>
    <w:p w14:paraId="1F950AE2" w14:textId="038584E7" w:rsidR="009D4073" w:rsidRDefault="009D4073" w:rsidP="009D4073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 xml:space="preserve">Vogošća: </w:t>
      </w:r>
      <w:r w:rsidR="00D52453">
        <w:rPr>
          <w:rFonts w:ascii="Arial" w:eastAsia="Times New Roman" w:hAnsi="Arial" w:cs="Arial"/>
          <w:lang w:val="hr-BA" w:eastAsia="hr-HR"/>
        </w:rPr>
        <w:t>18.04</w:t>
      </w:r>
      <w:r>
        <w:rPr>
          <w:rFonts w:ascii="Arial" w:eastAsia="Times New Roman" w:hAnsi="Arial" w:cs="Arial"/>
          <w:lang w:val="hr-BA" w:eastAsia="hr-HR"/>
        </w:rPr>
        <w:t>.2026.godine</w:t>
      </w:r>
    </w:p>
    <w:p w14:paraId="33CF3D05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>OPĆINSKO VIJEĆE</w:t>
      </w:r>
    </w:p>
    <w:p w14:paraId="3064B625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  <w:t xml:space="preserve">     V o g o š ć a</w:t>
      </w:r>
    </w:p>
    <w:p w14:paraId="22AC6E4D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4C10570A" w14:textId="77777777" w:rsidR="009D4073" w:rsidRDefault="009D4073" w:rsidP="009D4073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29E7F705" w14:textId="4CA2B8CE" w:rsidR="009D4073" w:rsidRDefault="009D4073" w:rsidP="009D4073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 xml:space="preserve">PREDMET: </w:t>
      </w:r>
      <w:r>
        <w:rPr>
          <w:rFonts w:ascii="Arial" w:eastAsia="Times New Roman" w:hAnsi="Arial" w:cs="Arial"/>
          <w:bCs/>
          <w:lang w:val="hr-BA" w:eastAsia="hr-HR"/>
        </w:rPr>
        <w:t>Odgovor na vijećničku inicijativu broj  1</w:t>
      </w:r>
      <w:r w:rsidR="00D52453">
        <w:rPr>
          <w:rFonts w:ascii="Arial" w:eastAsia="Times New Roman" w:hAnsi="Arial" w:cs="Arial"/>
          <w:bCs/>
          <w:lang w:val="hr-BA" w:eastAsia="hr-HR"/>
        </w:rPr>
        <w:t>6/2</w:t>
      </w:r>
      <w:r>
        <w:rPr>
          <w:rFonts w:ascii="Arial" w:eastAsia="Times New Roman" w:hAnsi="Arial" w:cs="Arial"/>
          <w:bCs/>
          <w:lang w:val="hr-BA" w:eastAsia="hr-HR"/>
        </w:rPr>
        <w:t>.</w:t>
      </w:r>
    </w:p>
    <w:p w14:paraId="42FC533B" w14:textId="77777777" w:rsidR="009D4073" w:rsidRDefault="009D4073" w:rsidP="009D4073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6511E529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7A9130DB" w14:textId="16D5D693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  <w:r>
        <w:rPr>
          <w:rFonts w:ascii="Arial" w:eastAsia="Times New Roman" w:hAnsi="Arial" w:cs="Arial"/>
          <w:bCs/>
          <w:lang w:val="hr-BA" w:eastAsia="hr-HR"/>
        </w:rPr>
        <w:t xml:space="preserve">Vijećnik  </w:t>
      </w:r>
      <w:r w:rsidR="00D52453">
        <w:rPr>
          <w:rFonts w:ascii="Arial" w:eastAsia="Times New Roman" w:hAnsi="Arial" w:cs="Arial"/>
          <w:bCs/>
          <w:lang w:val="hr-BA" w:eastAsia="hr-HR"/>
        </w:rPr>
        <w:t>Efendić Emir</w:t>
      </w:r>
      <w:r>
        <w:rPr>
          <w:rFonts w:ascii="Arial" w:eastAsia="Times New Roman" w:hAnsi="Arial" w:cs="Arial"/>
          <w:bCs/>
          <w:lang w:val="hr-BA" w:eastAsia="hr-HR"/>
        </w:rPr>
        <w:t xml:space="preserve"> (u ime Kluba vijećnika </w:t>
      </w:r>
      <w:r w:rsidR="00D52453">
        <w:rPr>
          <w:rFonts w:ascii="Arial" w:eastAsia="Times New Roman" w:hAnsi="Arial" w:cs="Arial"/>
          <w:bCs/>
          <w:lang w:val="hr-BA" w:eastAsia="hr-HR"/>
        </w:rPr>
        <w:t>S BIH</w:t>
      </w:r>
      <w:r>
        <w:rPr>
          <w:rFonts w:ascii="Arial" w:eastAsia="Times New Roman" w:hAnsi="Arial" w:cs="Arial"/>
          <w:bCs/>
          <w:lang w:val="hr-BA" w:eastAsia="hr-HR"/>
        </w:rPr>
        <w:t>) pokrenu</w:t>
      </w:r>
      <w:r w:rsidR="00D52453">
        <w:rPr>
          <w:rFonts w:ascii="Arial" w:eastAsia="Times New Roman" w:hAnsi="Arial" w:cs="Arial"/>
          <w:bCs/>
          <w:lang w:val="hr-BA" w:eastAsia="hr-HR"/>
        </w:rPr>
        <w:t>o</w:t>
      </w:r>
      <w:r>
        <w:rPr>
          <w:rFonts w:ascii="Arial" w:eastAsia="Times New Roman" w:hAnsi="Arial" w:cs="Arial"/>
          <w:bCs/>
          <w:lang w:val="hr-BA" w:eastAsia="hr-HR"/>
        </w:rPr>
        <w:t xml:space="preserve"> je sljedeću inicijativu:</w:t>
      </w:r>
    </w:p>
    <w:p w14:paraId="64098F4F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523E5281" w14:textId="2EC0A401" w:rsidR="00BA0F5F" w:rsidRDefault="009D4073" w:rsidP="00D52453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  <w:r>
        <w:rPr>
          <w:rFonts w:ascii="Arial" w:eastAsia="Times New Roman" w:hAnsi="Arial" w:cs="Arial"/>
          <w:bCs/>
          <w:lang w:val="hr-BA" w:eastAsia="hr-HR"/>
        </w:rPr>
        <w:tab/>
        <w:t xml:space="preserve">       </w:t>
      </w:r>
      <w:r w:rsidR="00D52453">
        <w:rPr>
          <w:rFonts w:ascii="Arial" w:eastAsia="Times New Roman" w:hAnsi="Arial" w:cs="Arial"/>
          <w:bCs/>
          <w:lang w:val="hr-BA" w:eastAsia="hr-HR"/>
        </w:rPr>
        <w:t>Pokrećem inicijativu prema nadležnoj općinskoj službi, da se izvrši uklanjanje grafita sa fasada stambenih zgrada na području općine Vogošća.</w:t>
      </w:r>
    </w:p>
    <w:p w14:paraId="24F1D9C8" w14:textId="054A9E72" w:rsidR="00D52453" w:rsidRPr="00D52453" w:rsidRDefault="00D52453" w:rsidP="00D52453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val="hr-BA" w:eastAsia="hr-HR"/>
        </w:rPr>
      </w:pPr>
      <w:r w:rsidRPr="00D52453">
        <w:rPr>
          <w:rFonts w:ascii="Arial" w:eastAsia="Times New Roman" w:hAnsi="Arial" w:cs="Arial"/>
          <w:bCs/>
          <w:u w:val="single"/>
          <w:lang w:val="hr-BA" w:eastAsia="hr-HR"/>
        </w:rPr>
        <w:t>Obrazloženje:</w:t>
      </w:r>
    </w:p>
    <w:p w14:paraId="01F5269B" w14:textId="02176DBD" w:rsidR="00D52453" w:rsidRDefault="00D52453" w:rsidP="00D52453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  <w:r>
        <w:rPr>
          <w:rFonts w:ascii="Arial" w:eastAsia="Times New Roman" w:hAnsi="Arial" w:cs="Arial"/>
          <w:bCs/>
          <w:lang w:val="hr-BA" w:eastAsia="hr-HR"/>
        </w:rPr>
        <w:t xml:space="preserve">Evidentno je da je na području općine Vogošća izražena pojava ispisivanja grafita raznih sadržaja na fasadama stambenih zgrada, što odašilje poruku neurednog i neuređenog prostora za život građana, odnosno životne okoline. Prema naučnim istraživanjima ispisani grafiti izazivaju osjećaj nesigurnosti kod građana, a samo ispisivanje grafita predstavlja kršenje krivičnog zakona. Povodom navedenog pokrećem inicijativu da Općina zajedno sa etažnim vlasnicima i njihovim predstavnicima izvrši sufinansiranje uklanjanja grafita sa fasada, odnosno izvrši uređenje životne okoline popravkom fasada na kojima su ispisani grafiti. Istraživanja pokazuju da se građani osjećaju </w:t>
      </w:r>
      <w:r w:rsidR="00D148C0">
        <w:rPr>
          <w:rFonts w:ascii="Arial" w:eastAsia="Times New Roman" w:hAnsi="Arial" w:cs="Arial"/>
          <w:bCs/>
          <w:lang w:val="hr-BA" w:eastAsia="hr-HR"/>
        </w:rPr>
        <w:t>nesigurnije u neuređenom i zapuštenom prosotru, odnosno prostoru koji oslikava grubo narušavanje urbanističkog prostora ispisivanjem grafita na fasadama stambenih zgrada.</w:t>
      </w:r>
    </w:p>
    <w:p w14:paraId="66930795" w14:textId="77777777" w:rsidR="00352763" w:rsidRDefault="00352763" w:rsidP="00E06ADF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1CF4E878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ODGOVOR:</w:t>
      </w:r>
    </w:p>
    <w:p w14:paraId="7A86FD36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3130BF0B" w14:textId="17A9520A" w:rsidR="009D4073" w:rsidRDefault="002056AD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 xml:space="preserve">Inicijativa se </w:t>
      </w:r>
      <w:r w:rsidR="004633F2">
        <w:rPr>
          <w:rFonts w:ascii="Arial" w:eastAsia="Times New Roman" w:hAnsi="Arial" w:cs="Arial"/>
          <w:lang w:val="hr-BA" w:eastAsia="hr-HR"/>
        </w:rPr>
        <w:t xml:space="preserve">ne </w:t>
      </w:r>
      <w:r>
        <w:rPr>
          <w:rFonts w:ascii="Arial" w:eastAsia="Times New Roman" w:hAnsi="Arial" w:cs="Arial"/>
          <w:lang w:val="hr-BA" w:eastAsia="hr-HR"/>
        </w:rPr>
        <w:t>prihvata.</w:t>
      </w:r>
    </w:p>
    <w:p w14:paraId="1E3D99CA" w14:textId="77777777" w:rsidR="00B97F7A" w:rsidRDefault="00B97F7A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6382FF73" w14:textId="77777777" w:rsidR="008479F1" w:rsidRDefault="004633F2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Zakonom o upravljanu zajedničkim dijelovima zgrade („Službene novine Kantona Sarajevo broj: 19/17 i 17/18) utvrđeni su zajednički dijelovi zgrade, uzajamni odnosi etažnih vlasnika, obaveza održavanja posebnog dijela zgrade, upravljanje zajedničkim dijelovima zgrade, odlučivanje etažnih vlasnika, obaveza javnih preduzeća, Grada Sarajeva, općina</w:t>
      </w:r>
      <w:r w:rsidR="00623A09">
        <w:rPr>
          <w:rFonts w:ascii="Arial" w:eastAsia="Times New Roman" w:hAnsi="Arial" w:cs="Arial"/>
          <w:lang w:val="hr-BA" w:eastAsia="hr-HR"/>
        </w:rPr>
        <w:t>,</w:t>
      </w:r>
      <w:r>
        <w:rPr>
          <w:rFonts w:ascii="Arial" w:eastAsia="Times New Roman" w:hAnsi="Arial" w:cs="Arial"/>
          <w:lang w:val="hr-BA" w:eastAsia="hr-HR"/>
        </w:rPr>
        <w:t xml:space="preserve"> vlasnika novoizgrađenih zgrada, investitora i drugih lica u upravljanju i održavanju zajedničkih dijelova zgrade, nadzor nad primjenom zakona i kaznene odredbe. </w:t>
      </w:r>
    </w:p>
    <w:p w14:paraId="265EE2C6" w14:textId="174F6DE6" w:rsidR="004633F2" w:rsidRDefault="00A816F7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F</w:t>
      </w:r>
      <w:r w:rsidR="004633F2">
        <w:rPr>
          <w:rFonts w:ascii="Arial" w:eastAsia="Times New Roman" w:hAnsi="Arial" w:cs="Arial"/>
          <w:lang w:val="hr-BA" w:eastAsia="hr-HR"/>
        </w:rPr>
        <w:t xml:space="preserve">asade </w:t>
      </w:r>
      <w:r>
        <w:rPr>
          <w:rFonts w:ascii="Arial" w:eastAsia="Times New Roman" w:hAnsi="Arial" w:cs="Arial"/>
          <w:lang w:val="hr-BA" w:eastAsia="hr-HR"/>
        </w:rPr>
        <w:t xml:space="preserve">su </w:t>
      </w:r>
      <w:r w:rsidR="004633F2">
        <w:rPr>
          <w:rFonts w:ascii="Arial" w:eastAsia="Times New Roman" w:hAnsi="Arial" w:cs="Arial"/>
          <w:lang w:val="hr-BA" w:eastAsia="hr-HR"/>
        </w:rPr>
        <w:t>ostali zajednički dijelovi zgrade</w:t>
      </w:r>
      <w:r>
        <w:rPr>
          <w:rFonts w:ascii="Arial" w:eastAsia="Times New Roman" w:hAnsi="Arial" w:cs="Arial"/>
          <w:lang w:val="hr-BA" w:eastAsia="hr-HR"/>
        </w:rPr>
        <w:t xml:space="preserve"> (član 8), a z</w:t>
      </w:r>
      <w:r w:rsidR="004633F2">
        <w:rPr>
          <w:rFonts w:ascii="Arial" w:eastAsia="Times New Roman" w:hAnsi="Arial" w:cs="Arial"/>
          <w:lang w:val="hr-BA" w:eastAsia="hr-HR"/>
        </w:rPr>
        <w:t>ajedničkim dijelovima zgrade upravljaju etažni vlasnici</w:t>
      </w:r>
      <w:r>
        <w:rPr>
          <w:rFonts w:ascii="Arial" w:eastAsia="Times New Roman" w:hAnsi="Arial" w:cs="Arial"/>
          <w:lang w:val="hr-BA" w:eastAsia="hr-HR"/>
        </w:rPr>
        <w:t xml:space="preserve"> (član 15)</w:t>
      </w:r>
      <w:r w:rsidR="004633F2">
        <w:rPr>
          <w:rFonts w:ascii="Arial" w:eastAsia="Times New Roman" w:hAnsi="Arial" w:cs="Arial"/>
          <w:lang w:val="hr-BA" w:eastAsia="hr-HR"/>
        </w:rPr>
        <w:t xml:space="preserve">. </w:t>
      </w:r>
    </w:p>
    <w:p w14:paraId="24713A49" w14:textId="2785F8CC" w:rsidR="00B97F7A" w:rsidRDefault="004633F2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 xml:space="preserve">Etažni vlasnici su obavezni izvršiti izbor upravnika </w:t>
      </w:r>
      <w:r w:rsidR="003B5E9A">
        <w:rPr>
          <w:rFonts w:ascii="Arial" w:eastAsia="Times New Roman" w:hAnsi="Arial" w:cs="Arial"/>
          <w:lang w:val="hr-BA" w:eastAsia="hr-HR"/>
        </w:rPr>
        <w:t>sa kojim potpisuju ugovor kojim definišu  međusobna prava i obaveze o upravljanju zajedničkim dijelovima zgrade.</w:t>
      </w:r>
    </w:p>
    <w:p w14:paraId="615AD2E4" w14:textId="176F3FF6" w:rsidR="003B5E9A" w:rsidRDefault="003B5E9A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Obaveza općina za planiranje sredstava u budžetu prema Zakonu o upravljanju zajedničkim dijelovima zgrade su  sljedeće:</w:t>
      </w:r>
    </w:p>
    <w:p w14:paraId="09EAC1EC" w14:textId="2B30876B" w:rsidR="008479F1" w:rsidRDefault="003B5E9A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 xml:space="preserve">Grad i općine na području </w:t>
      </w:r>
      <w:r w:rsidR="00623A09">
        <w:rPr>
          <w:rFonts w:ascii="Arial" w:eastAsia="Times New Roman" w:hAnsi="Arial" w:cs="Arial"/>
          <w:lang w:val="hr-BA" w:eastAsia="hr-HR"/>
        </w:rPr>
        <w:t>K</w:t>
      </w:r>
      <w:r>
        <w:rPr>
          <w:rFonts w:ascii="Arial" w:eastAsia="Times New Roman" w:hAnsi="Arial" w:cs="Arial"/>
          <w:lang w:val="hr-BA" w:eastAsia="hr-HR"/>
        </w:rPr>
        <w:t>antona Sarajevo su dužni u budžetu svake godine planirati sredstva za finansiranje ili sufinansiranje nužne popravke na zajedničkim dijelovima</w:t>
      </w:r>
      <w:r w:rsidR="0087473B">
        <w:rPr>
          <w:rFonts w:ascii="Arial" w:eastAsia="Times New Roman" w:hAnsi="Arial" w:cs="Arial"/>
          <w:lang w:val="hr-BA" w:eastAsia="hr-HR"/>
        </w:rPr>
        <w:t xml:space="preserve"> zgrade, u skladu sa mogućnostima</w:t>
      </w:r>
      <w:r w:rsidR="00A816F7">
        <w:rPr>
          <w:rFonts w:ascii="Arial" w:eastAsia="Times New Roman" w:hAnsi="Arial" w:cs="Arial"/>
          <w:lang w:val="hr-BA" w:eastAsia="hr-HR"/>
        </w:rPr>
        <w:t xml:space="preserve"> (član 59 stav (1)</w:t>
      </w:r>
      <w:r w:rsidR="0087473B">
        <w:rPr>
          <w:rFonts w:ascii="Arial" w:eastAsia="Times New Roman" w:hAnsi="Arial" w:cs="Arial"/>
          <w:lang w:val="hr-BA" w:eastAsia="hr-HR"/>
        </w:rPr>
        <w:t xml:space="preserve">. </w:t>
      </w:r>
    </w:p>
    <w:p w14:paraId="607E163C" w14:textId="45465702" w:rsidR="003B5E9A" w:rsidRDefault="0087473B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Ocjenu opravdanosti i prioritet korištenja sredstava utvrđuje nadležna građevinska inspekcija po službenoj dužnosti</w:t>
      </w:r>
      <w:r w:rsidR="00623A09">
        <w:rPr>
          <w:rFonts w:ascii="Arial" w:eastAsia="Times New Roman" w:hAnsi="Arial" w:cs="Arial"/>
          <w:lang w:val="hr-BA" w:eastAsia="hr-HR"/>
        </w:rPr>
        <w:t xml:space="preserve"> ili na osnovu zahtjeva upravnika, u skladu sa raspoloživim sredstvima</w:t>
      </w:r>
      <w:r w:rsidR="00A816F7">
        <w:rPr>
          <w:rFonts w:ascii="Arial" w:eastAsia="Times New Roman" w:hAnsi="Arial" w:cs="Arial"/>
          <w:lang w:val="hr-BA" w:eastAsia="hr-HR"/>
        </w:rPr>
        <w:t xml:space="preserve"> (stav (3)</w:t>
      </w:r>
      <w:r w:rsidR="00623A09">
        <w:rPr>
          <w:rFonts w:ascii="Arial" w:eastAsia="Times New Roman" w:hAnsi="Arial" w:cs="Arial"/>
          <w:lang w:val="hr-BA" w:eastAsia="hr-HR"/>
        </w:rPr>
        <w:t>.</w:t>
      </w:r>
    </w:p>
    <w:p w14:paraId="279E26B1" w14:textId="7A92D2FB" w:rsidR="0087473B" w:rsidRDefault="0087473B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lastRenderedPageBreak/>
        <w:t>Za obavljanje radova na otklanjanju  kvara koji je nastao u stanu ili drugoj samostalnoj prostoriji, te prouzrokuje štetu drugom etažnom vlasniku, a etažni vlasnik se protivi ulasku upravnika, rješenje za ulazak donosi po hitnom postupku nadležna općinska služba po pismenoj obrazloženoj prijavi od strane upravnika ili etažnih vlasnika</w:t>
      </w:r>
      <w:r w:rsidR="00A816F7">
        <w:rPr>
          <w:rFonts w:ascii="Arial" w:eastAsia="Times New Roman" w:hAnsi="Arial" w:cs="Arial"/>
          <w:lang w:val="hr-BA" w:eastAsia="hr-HR"/>
        </w:rPr>
        <w:t xml:space="preserve"> (član 60 stav (2)</w:t>
      </w:r>
      <w:r>
        <w:rPr>
          <w:rFonts w:ascii="Arial" w:eastAsia="Times New Roman" w:hAnsi="Arial" w:cs="Arial"/>
          <w:lang w:val="hr-BA" w:eastAsia="hr-HR"/>
        </w:rPr>
        <w:t>.</w:t>
      </w:r>
    </w:p>
    <w:p w14:paraId="6146D1AE" w14:textId="6408C0D5" w:rsidR="00623A09" w:rsidRDefault="00623A09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Kako uklanjanje grafita spada u redovno održavanje zajedničkih dijelova zgrade to je obaveza etažnih vlasnika i upravnika da iste ukloni.</w:t>
      </w:r>
    </w:p>
    <w:p w14:paraId="73B03B65" w14:textId="77777777" w:rsidR="00B97F7A" w:rsidRDefault="00B97F7A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C701E56" w14:textId="77777777" w:rsidR="002056AD" w:rsidRDefault="002056AD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7345FB8C" w14:textId="77777777" w:rsidR="002056AD" w:rsidRDefault="002056AD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361DCF94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30B13EA7" w14:textId="77777777" w:rsidR="009D4073" w:rsidRDefault="009D4073" w:rsidP="009D4073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1ABD5700" w14:textId="77777777" w:rsidR="009D4073" w:rsidRDefault="009D4073" w:rsidP="009D4073">
      <w:pPr>
        <w:ind w:left="4956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   POMOĆNIK  NAČELNIKA </w:t>
      </w:r>
    </w:p>
    <w:p w14:paraId="6CBF55AB" w14:textId="77777777" w:rsidR="009D4073" w:rsidRDefault="009D4073" w:rsidP="009D4073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        _____________________________</w:t>
      </w:r>
    </w:p>
    <w:p w14:paraId="03466395" w14:textId="77777777" w:rsidR="009D4073" w:rsidRDefault="009D4073" w:rsidP="009D4073">
      <w:pPr>
        <w:spacing w:after="0" w:line="24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                                     Admir Merdžanović dipl.ing. geodezije</w:t>
      </w:r>
    </w:p>
    <w:bookmarkEnd w:id="0"/>
    <w:p w14:paraId="3E66F251" w14:textId="77777777" w:rsidR="009D4073" w:rsidRDefault="009D4073" w:rsidP="009D4073">
      <w:pPr>
        <w:spacing w:after="0" w:line="240" w:lineRule="auto"/>
        <w:jc w:val="both"/>
        <w:rPr>
          <w:rFonts w:ascii="Arial" w:hAnsi="Arial" w:cs="Arial"/>
          <w:lang w:val="hr-HR"/>
        </w:rPr>
      </w:pPr>
    </w:p>
    <w:p w14:paraId="0E6AE732" w14:textId="77777777" w:rsidR="009D4073" w:rsidRDefault="009D4073" w:rsidP="009D4073">
      <w:pPr>
        <w:rPr>
          <w:lang w:val="hr-HR"/>
        </w:rPr>
      </w:pPr>
    </w:p>
    <w:p w14:paraId="36342482" w14:textId="77777777" w:rsidR="009D4073" w:rsidRDefault="009D4073" w:rsidP="009D4073">
      <w:pPr>
        <w:rPr>
          <w:lang w:val="hr-HR"/>
        </w:rPr>
      </w:pPr>
    </w:p>
    <w:p w14:paraId="25C0AC4C" w14:textId="77777777" w:rsidR="00BB3C5F" w:rsidRPr="009D4073" w:rsidRDefault="00BB3C5F">
      <w:pPr>
        <w:rPr>
          <w:lang w:val="hr-HR"/>
        </w:rPr>
      </w:pPr>
    </w:p>
    <w:sectPr w:rsidR="00BB3C5F" w:rsidRPr="009D4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529"/>
    <w:multiLevelType w:val="hybridMultilevel"/>
    <w:tmpl w:val="E8F49C68"/>
    <w:lvl w:ilvl="0" w:tplc="02AC01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CAC"/>
    <w:multiLevelType w:val="hybridMultilevel"/>
    <w:tmpl w:val="92901B68"/>
    <w:lvl w:ilvl="0" w:tplc="7B165F4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55A33"/>
    <w:multiLevelType w:val="hybridMultilevel"/>
    <w:tmpl w:val="F7B8F65E"/>
    <w:lvl w:ilvl="0" w:tplc="A5F64E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8336F"/>
    <w:multiLevelType w:val="hybridMultilevel"/>
    <w:tmpl w:val="4FDE5E26"/>
    <w:lvl w:ilvl="0" w:tplc="0EFE8CE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C55E4"/>
    <w:multiLevelType w:val="hybridMultilevel"/>
    <w:tmpl w:val="12F8F0C4"/>
    <w:lvl w:ilvl="0" w:tplc="3D50B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343907">
    <w:abstractNumId w:val="4"/>
  </w:num>
  <w:num w:numId="2" w16cid:durableId="1670668466">
    <w:abstractNumId w:val="2"/>
  </w:num>
  <w:num w:numId="3" w16cid:durableId="178087800">
    <w:abstractNumId w:val="1"/>
  </w:num>
  <w:num w:numId="4" w16cid:durableId="855313795">
    <w:abstractNumId w:val="3"/>
  </w:num>
  <w:num w:numId="5" w16cid:durableId="99360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C5F"/>
    <w:rsid w:val="000415D7"/>
    <w:rsid w:val="000A3464"/>
    <w:rsid w:val="001C3A4B"/>
    <w:rsid w:val="001D49F0"/>
    <w:rsid w:val="001F288D"/>
    <w:rsid w:val="002056AD"/>
    <w:rsid w:val="00325B28"/>
    <w:rsid w:val="00352763"/>
    <w:rsid w:val="003B5E9A"/>
    <w:rsid w:val="004633F2"/>
    <w:rsid w:val="006175E9"/>
    <w:rsid w:val="00623A09"/>
    <w:rsid w:val="00681954"/>
    <w:rsid w:val="0070629C"/>
    <w:rsid w:val="007C499E"/>
    <w:rsid w:val="008479F1"/>
    <w:rsid w:val="0087473B"/>
    <w:rsid w:val="009D4073"/>
    <w:rsid w:val="00A816F7"/>
    <w:rsid w:val="00B006D6"/>
    <w:rsid w:val="00B43313"/>
    <w:rsid w:val="00B61AD6"/>
    <w:rsid w:val="00B97F7A"/>
    <w:rsid w:val="00BA0F5F"/>
    <w:rsid w:val="00BB3C5F"/>
    <w:rsid w:val="00C25F0F"/>
    <w:rsid w:val="00D148C0"/>
    <w:rsid w:val="00D52453"/>
    <w:rsid w:val="00D852BB"/>
    <w:rsid w:val="00E06ADF"/>
    <w:rsid w:val="00E45806"/>
    <w:rsid w:val="00E84BF9"/>
    <w:rsid w:val="00EE5494"/>
    <w:rsid w:val="00F1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5A03"/>
  <w15:chartTrackingRefBased/>
  <w15:docId w15:val="{EB41B424-3992-4265-A46A-444BD4D18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Latn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073"/>
    <w:pPr>
      <w:spacing w:line="254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C5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C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C5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C5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C5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C5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C5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C5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C5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C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C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C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C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C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C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B3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C5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B3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C5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B3C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C5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B3C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C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C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Sadeta Šopović</dc:creator>
  <cp:keywords/>
  <dc:description/>
  <cp:lastModifiedBy>Sadeta Šopović</cp:lastModifiedBy>
  <cp:revision>8</cp:revision>
  <cp:lastPrinted>2026-04-17T08:08:00Z</cp:lastPrinted>
  <dcterms:created xsi:type="dcterms:W3CDTF">2026-02-16T10:30:00Z</dcterms:created>
  <dcterms:modified xsi:type="dcterms:W3CDTF">2026-04-17T08:15:00Z</dcterms:modified>
</cp:coreProperties>
</file>